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E0" w:rsidRPr="00D06426" w:rsidRDefault="001F65E0" w:rsidP="00B060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064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ПОТРЕБИТЕЛЮ</w:t>
      </w:r>
    </w:p>
    <w:p w:rsidR="00D606B8" w:rsidRDefault="00AC7A34" w:rsidP="00D064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Банкнота Банка России образца 2017 года </w:t>
      </w:r>
    </w:p>
    <w:p w:rsidR="001D1107" w:rsidRPr="00D06426" w:rsidRDefault="00AC7A34" w:rsidP="00D064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номиналом 200 рублей</w:t>
      </w:r>
      <w:r w:rsidR="001D1107" w:rsidRPr="00D06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4B3" w:rsidRPr="00D06426" w:rsidRDefault="00AC7A34" w:rsidP="00EC05C3">
      <w:pPr>
        <w:shd w:val="clear" w:color="auto" w:fill="FFFFFF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6426">
        <w:rPr>
          <w:rFonts w:ascii="Times New Roman" w:eastAsia="Times New Roman" w:hAnsi="Times New Roman" w:cs="Times New Roman"/>
          <w:lang w:eastAsia="ru-RU"/>
        </w:rPr>
        <w:t>12 октября 2017 г. была введена в обращение банкнота Банка России номиналом 200 руб.</w:t>
      </w:r>
    </w:p>
    <w:p w:rsidR="00AC7A34" w:rsidRPr="00D06426" w:rsidRDefault="00AC7A34" w:rsidP="00EC05C3">
      <w:pPr>
        <w:shd w:val="clear" w:color="auto" w:fill="FFFFFF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D06426">
        <w:rPr>
          <w:rFonts w:ascii="Times New Roman" w:hAnsi="Times New Roman" w:cs="Times New Roman"/>
        </w:rPr>
        <w:t xml:space="preserve">Размер банкноты 150 </w:t>
      </w:r>
      <w:proofErr w:type="spellStart"/>
      <w:r w:rsidRPr="00D06426">
        <w:rPr>
          <w:rFonts w:ascii="Times New Roman" w:hAnsi="Times New Roman" w:cs="Times New Roman"/>
        </w:rPr>
        <w:t>x</w:t>
      </w:r>
      <w:proofErr w:type="spellEnd"/>
      <w:r w:rsidRPr="00D06426">
        <w:rPr>
          <w:rFonts w:ascii="Times New Roman" w:hAnsi="Times New Roman" w:cs="Times New Roman"/>
        </w:rPr>
        <w:t xml:space="preserve"> 65 мм.</w:t>
      </w:r>
    </w:p>
    <w:p w:rsidR="00A14182" w:rsidRPr="00D06426" w:rsidRDefault="00A14182" w:rsidP="00A141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06426">
        <w:rPr>
          <w:sz w:val="22"/>
          <w:szCs w:val="22"/>
        </w:rPr>
        <w:t>Преобладающий цвет банкноты – зеленый.</w:t>
      </w:r>
    </w:p>
    <w:p w:rsidR="00A14182" w:rsidRPr="00D06426" w:rsidRDefault="00A14182" w:rsidP="00A141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06426">
        <w:rPr>
          <w:sz w:val="22"/>
          <w:szCs w:val="22"/>
        </w:rPr>
        <w:t>Основные изображения:</w:t>
      </w:r>
    </w:p>
    <w:p w:rsidR="00A14182" w:rsidRPr="00D06426" w:rsidRDefault="00D06426" w:rsidP="00D06426">
      <w:pPr>
        <w:pStyle w:val="a5"/>
        <w:spacing w:before="0" w:beforeAutospacing="0" w:after="0" w:afterAutospacing="0"/>
        <w:ind w:firstLine="567"/>
        <w:rPr>
          <w:sz w:val="22"/>
          <w:szCs w:val="22"/>
        </w:rPr>
      </w:pPr>
      <w:r w:rsidRPr="00D06426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89535</wp:posOffset>
            </wp:positionV>
            <wp:extent cx="3035300" cy="1721485"/>
            <wp:effectExtent l="19050" t="0" r="0" b="0"/>
            <wp:wrapSquare wrapText="bothSides"/>
            <wp:docPr id="1" name="Рисунок 0" descr="www.cbr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cbr.r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182" w:rsidRPr="00D06426">
        <w:rPr>
          <w:sz w:val="22"/>
          <w:szCs w:val="22"/>
        </w:rPr>
        <w:t>- на лицевой стороне банкноты – Памятник затопленным кораблям в г. Севастополе.</w:t>
      </w:r>
    </w:p>
    <w:p w:rsidR="00A14182" w:rsidRPr="00D06426" w:rsidRDefault="00A14182" w:rsidP="00D06426">
      <w:pPr>
        <w:pStyle w:val="a5"/>
        <w:spacing w:before="0" w:beforeAutospacing="0" w:after="0" w:afterAutospacing="0"/>
        <w:ind w:firstLine="567"/>
        <w:rPr>
          <w:sz w:val="22"/>
          <w:szCs w:val="22"/>
        </w:rPr>
      </w:pPr>
      <w:r w:rsidRPr="00D06426">
        <w:rPr>
          <w:sz w:val="22"/>
          <w:szCs w:val="22"/>
        </w:rPr>
        <w:t>- на оборотной стороне банкноты – Государственный историко-архитектурный музей-заповедник «Херсонес Таврический».</w:t>
      </w:r>
    </w:p>
    <w:p w:rsidR="00A14182" w:rsidRPr="00D06426" w:rsidRDefault="00A14182" w:rsidP="00A141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06426">
        <w:rPr>
          <w:sz w:val="22"/>
          <w:szCs w:val="22"/>
        </w:rPr>
        <w:t>На лицевой стороне банкноты слева вверху расположен герб Российской Федерации.</w:t>
      </w:r>
    </w:p>
    <w:p w:rsidR="00AC7A34" w:rsidRPr="00D06426" w:rsidRDefault="00D06426" w:rsidP="00A14182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642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233680</wp:posOffset>
            </wp:positionV>
            <wp:extent cx="2733675" cy="1789430"/>
            <wp:effectExtent l="19050" t="0" r="9525" b="0"/>
            <wp:wrapSquare wrapText="bothSides"/>
            <wp:docPr id="3" name="Рисунок 2" descr="www.cbr.r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cbr.ru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182" w:rsidRPr="00D06426">
        <w:rPr>
          <w:rFonts w:ascii="Times New Roman" w:hAnsi="Times New Roman" w:cs="Times New Roman"/>
        </w:rPr>
        <w:t>На оборотной стороне в верхней правой части банкноты находится надпись «2017» – год образца банкноты</w:t>
      </w:r>
      <w:r w:rsidR="00A14182" w:rsidRPr="00D06426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B541BD" w:rsidRPr="00D06426" w:rsidRDefault="00B541BD" w:rsidP="00AC7A34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06426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:rsidR="00A14182" w:rsidRPr="00D06426" w:rsidRDefault="00A14182" w:rsidP="00A141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06426">
        <w:rPr>
          <w:sz w:val="22"/>
          <w:szCs w:val="22"/>
        </w:rPr>
        <w:t>Банкнота изготовлена на хлопковой бумаге белого цвета повышенной плотности с полимерной пропиткой. В бумагу внедрены защитные волокна двух типов – цветные с чередующимися участками красного и синего цветов и волокна серого цвета.</w:t>
      </w:r>
    </w:p>
    <w:p w:rsidR="00D60303" w:rsidRDefault="00A14182" w:rsidP="00D60303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06426">
        <w:rPr>
          <w:sz w:val="22"/>
          <w:szCs w:val="22"/>
        </w:rPr>
        <w:t>Четыре фрагмента ныряющей голографической защитной нити шириной 3 мм выходят на поверхность лицевой стороны банкноты.</w:t>
      </w:r>
    </w:p>
    <w:p w:rsidR="00B541BD" w:rsidRPr="00D60303" w:rsidRDefault="00D60303" w:rsidP="00D60303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1601470</wp:posOffset>
            </wp:positionH>
            <wp:positionV relativeFrom="paragraph">
              <wp:posOffset>570230</wp:posOffset>
            </wp:positionV>
            <wp:extent cx="1508760" cy="2026920"/>
            <wp:effectExtent l="19050" t="0" r="0" b="0"/>
            <wp:wrapSquare wrapText="bothSides"/>
            <wp:docPr id="17" name="Рисунок 16" descr="на ощуп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ощупь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511175</wp:posOffset>
            </wp:positionV>
            <wp:extent cx="1606550" cy="4641215"/>
            <wp:effectExtent l="19050" t="0" r="0" b="0"/>
            <wp:wrapSquare wrapText="bothSides"/>
            <wp:docPr id="13" name="Рисунок 5" descr="при наклон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 наклоне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464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182" w:rsidRPr="00D06426">
        <w:rPr>
          <w:sz w:val="22"/>
          <w:szCs w:val="22"/>
        </w:rPr>
        <w:t>Банкнота имеет два серийных номера, расположенных на оборотной стороне банкноты и имеющих двухбуквенное обозначение серии и девять цифр номера. Левый номер имеет читаемость по короткой стороне банкноты, правый – по длинной стороне</w:t>
      </w:r>
    </w:p>
    <w:p w:rsidR="00A14182" w:rsidRDefault="00D60303" w:rsidP="00B541BD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147955</wp:posOffset>
            </wp:positionV>
            <wp:extent cx="1349375" cy="1828800"/>
            <wp:effectExtent l="19050" t="0" r="3175" b="0"/>
            <wp:wrapTight wrapText="bothSides">
              <wp:wrapPolygon edited="0">
                <wp:start x="-305" y="0"/>
                <wp:lineTo x="-305" y="21375"/>
                <wp:lineTo x="21651" y="21375"/>
                <wp:lineTo x="21651" y="0"/>
                <wp:lineTo x="-305" y="0"/>
              </wp:wrapPolygon>
            </wp:wrapTight>
            <wp:docPr id="22" name="Рисунок 4" descr="на просве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просвет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6426" w:rsidRDefault="00D06426" w:rsidP="00D6030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6426" w:rsidRDefault="00D60303" w:rsidP="006D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180975</wp:posOffset>
            </wp:positionV>
            <wp:extent cx="2889250" cy="2107565"/>
            <wp:effectExtent l="19050" t="0" r="6350" b="0"/>
            <wp:wrapSquare wrapText="bothSides"/>
            <wp:docPr id="7" name="Рисунок 6" descr="при увеличен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 увеличении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6426" w:rsidRDefault="00D06426" w:rsidP="00D60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1CDF" w:rsidRPr="00D60303" w:rsidRDefault="006D1CDF" w:rsidP="006D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6030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ФБУЗ «Центр гигиены и эпидемиологии в Алтайском крае»</w:t>
      </w:r>
    </w:p>
    <w:p w:rsidR="006D1CDF" w:rsidRPr="00D60303" w:rsidRDefault="006D1CDF" w:rsidP="006D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6030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Учебно-консультационный центр по защите прав потребителей,</w:t>
      </w:r>
    </w:p>
    <w:p w:rsidR="006D1CDF" w:rsidRPr="00D60303" w:rsidRDefault="006D1CDF" w:rsidP="006D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6030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гигиенического обучения и воспитания населения</w:t>
      </w:r>
    </w:p>
    <w:p w:rsidR="006D1CDF" w:rsidRPr="00D60303" w:rsidRDefault="006D1CDF" w:rsidP="006D1CD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6030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656049, г. Барнаул, ул. </w:t>
      </w:r>
      <w:proofErr w:type="gramStart"/>
      <w:r w:rsidRPr="00D6030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Пролетарская</w:t>
      </w:r>
      <w:proofErr w:type="gramEnd"/>
      <w:r w:rsidRPr="00D6030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146а;</w:t>
      </w:r>
    </w:p>
    <w:p w:rsidR="006D1CDF" w:rsidRPr="00D606B8" w:rsidRDefault="006D1CDF" w:rsidP="006D1CD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D6030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телефон</w:t>
      </w:r>
      <w:r w:rsidRPr="00D606B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:</w:t>
      </w:r>
      <w:r w:rsidRPr="00D6030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 </w:t>
      </w:r>
      <w:r w:rsidRPr="00D606B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8 (385 2) 504061</w:t>
      </w:r>
    </w:p>
    <w:p w:rsidR="006D1CDF" w:rsidRPr="00D60303" w:rsidRDefault="006D1CDF" w:rsidP="006D1CD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D6030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E-mail: uk-centr</w:t>
      </w:r>
      <w:r w:rsidR="00D60303" w:rsidRPr="00D6030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11</w:t>
      </w:r>
      <w:r w:rsidRPr="00D6030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@altcge.ru; vk.com/zpp22; </w:t>
      </w:r>
    </w:p>
    <w:p w:rsidR="006D1CDF" w:rsidRPr="00D60303" w:rsidRDefault="006D1CDF" w:rsidP="006D1CD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D6030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Skupe</w:t>
      </w:r>
      <w:proofErr w:type="spellEnd"/>
      <w:r w:rsidRPr="00D6030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proofErr w:type="spellStart"/>
      <w:r w:rsidRPr="00D6030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ukcentrukcentr</w:t>
      </w:r>
      <w:proofErr w:type="spellEnd"/>
    </w:p>
    <w:p w:rsidR="006D1CDF" w:rsidRPr="00D60303" w:rsidRDefault="006D1CDF" w:rsidP="006D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D1CDF" w:rsidRPr="00D60303" w:rsidRDefault="006D1CDF" w:rsidP="006D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6030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2018</w:t>
      </w:r>
      <w:bookmarkStart w:id="0" w:name="_GoBack"/>
      <w:bookmarkEnd w:id="0"/>
    </w:p>
    <w:sectPr w:rsidR="006D1CDF" w:rsidRPr="00D60303" w:rsidSect="00D60303">
      <w:pgSz w:w="8391" w:h="11907" w:code="11"/>
      <w:pgMar w:top="709" w:right="736" w:bottom="567" w:left="709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D1107"/>
    <w:rsid w:val="001D1107"/>
    <w:rsid w:val="001F65E0"/>
    <w:rsid w:val="0035341A"/>
    <w:rsid w:val="003B3041"/>
    <w:rsid w:val="00424A9E"/>
    <w:rsid w:val="00431D83"/>
    <w:rsid w:val="005834EF"/>
    <w:rsid w:val="005D4950"/>
    <w:rsid w:val="00611E1C"/>
    <w:rsid w:val="006D1CDF"/>
    <w:rsid w:val="007B1E02"/>
    <w:rsid w:val="00813DFB"/>
    <w:rsid w:val="00A14182"/>
    <w:rsid w:val="00A224B3"/>
    <w:rsid w:val="00A667F6"/>
    <w:rsid w:val="00AC7A34"/>
    <w:rsid w:val="00B06014"/>
    <w:rsid w:val="00B322E1"/>
    <w:rsid w:val="00B541BD"/>
    <w:rsid w:val="00D06426"/>
    <w:rsid w:val="00D60303"/>
    <w:rsid w:val="00D606B8"/>
    <w:rsid w:val="00E945D4"/>
    <w:rsid w:val="00EC0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1A"/>
  </w:style>
  <w:style w:type="paragraph" w:styleId="3">
    <w:name w:val="heading 3"/>
    <w:basedOn w:val="a"/>
    <w:link w:val="30"/>
    <w:uiPriority w:val="9"/>
    <w:qFormat/>
    <w:rsid w:val="00AC7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7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B5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62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ZPrav_02</cp:lastModifiedBy>
  <cp:revision>2</cp:revision>
  <cp:lastPrinted>2015-03-10T03:19:00Z</cp:lastPrinted>
  <dcterms:created xsi:type="dcterms:W3CDTF">2018-01-19T01:57:00Z</dcterms:created>
  <dcterms:modified xsi:type="dcterms:W3CDTF">2018-01-19T01:57:00Z</dcterms:modified>
</cp:coreProperties>
</file>